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8EF" w:rsidRDefault="001B28EF" w:rsidP="001B28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28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Правила</w:t>
      </w:r>
      <w:r w:rsidRPr="001B28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</w:p>
    <w:p w:rsidR="001B28EF" w:rsidRPr="001B28EF" w:rsidRDefault="001B28EF" w:rsidP="001B28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B28E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(Утверждены </w:t>
      </w:r>
      <w:hyperlink r:id="rId4" w:history="1">
        <w:r w:rsidRPr="001B28E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постановлением</w:t>
        </w:r>
      </w:hyperlink>
      <w:r w:rsidRPr="001B28E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Правительства Российской Федерации от 25 июня 2021 г. N 990)</w:t>
      </w:r>
    </w:p>
    <w:p w:rsidR="001B28EF" w:rsidRPr="001B28EF" w:rsidRDefault="001B28EF" w:rsidP="001B28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8EF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Настоящие Правила устанавливают порядок разработки и утверждения контрольными (надзорными) органами для реализации в очередном календарном году программ профилактики рисков причинения вреда (ущерба) охраняемым законом ценностям (далее - программа профилактики) по соответствующему виду государственного контроля (надзора), виду муниципального контроля (далее - вид контроля).</w:t>
      </w:r>
    </w:p>
    <w:p w:rsidR="001B28EF" w:rsidRPr="001B28EF" w:rsidRDefault="001B28EF" w:rsidP="001B28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8EF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Программа профилактики может содержать разделы в части профилактики рисков причинения вреда (ущерба) охраняемым законом ценностям, осуществляемой территориальными органами контрольных (надзорных) органов.</w:t>
      </w:r>
    </w:p>
    <w:p w:rsidR="001B28EF" w:rsidRPr="001B28EF" w:rsidRDefault="001B28EF" w:rsidP="001B28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8EF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Программа профилактики состоит из следующих разделов:</w:t>
      </w:r>
    </w:p>
    <w:p w:rsidR="001B28EF" w:rsidRPr="001B28EF" w:rsidRDefault="001B28EF" w:rsidP="001B28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8E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профилактики;</w:t>
      </w:r>
    </w:p>
    <w:p w:rsidR="001B28EF" w:rsidRPr="001B28EF" w:rsidRDefault="001B28EF" w:rsidP="001B28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8E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цели и задачи реализации программы профилактики;</w:t>
      </w:r>
    </w:p>
    <w:p w:rsidR="001B28EF" w:rsidRPr="001B28EF" w:rsidRDefault="001B28EF" w:rsidP="001B28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8E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перечень профилактических мероприятий, сроки (периодичность) их проведения;</w:t>
      </w:r>
    </w:p>
    <w:p w:rsidR="001B28EF" w:rsidRPr="001B28EF" w:rsidRDefault="001B28EF" w:rsidP="001B28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8E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показатели результативности и эффективности программы профилактики.</w:t>
      </w:r>
    </w:p>
    <w:p w:rsidR="001B28EF" w:rsidRPr="001B28EF" w:rsidRDefault="001B28EF" w:rsidP="001B28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Для каждого вида профилактических мероприятий, включаемых в программу профилактики, определяются подразделения и (или) должностные лица контрольного (надзорного) органа, ответственные за их реализацию, а также сведения, предусмотренные </w:t>
      </w:r>
      <w:hyperlink r:id="rId5" w:anchor="block_1005" w:history="1">
        <w:r w:rsidRPr="001B28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пунктами 5 - 9</w:t>
        </w:r>
      </w:hyperlink>
      <w:r w:rsidRPr="001B2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Правил, в случае осуществления конкретного профилактического мероприятия в рамках соответствующего вида контроля.</w:t>
      </w:r>
    </w:p>
    <w:p w:rsidR="001B28EF" w:rsidRPr="001B28EF" w:rsidRDefault="001B28EF" w:rsidP="001B28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 целях организации консультирования в программе профилактики указываются установленные положением о виде контроля способы консультирования (по телефону, посредством </w:t>
      </w:r>
      <w:proofErr w:type="spellStart"/>
      <w:r w:rsidRPr="001B28E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видео-конференц-связи</w:t>
      </w:r>
      <w:proofErr w:type="spellEnd"/>
      <w:r w:rsidRPr="001B28EF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личном приеме либо в ходе проведения профилактического мероприятия, контрольного (надзорного) мероприятия), которые в обязательном порядке применяются контрольным (надзорным) органом в период действия программы профилактики, перечень вопросов, по которым осуществляется консультирование.</w:t>
      </w:r>
    </w:p>
    <w:p w:rsidR="001B28EF" w:rsidRPr="001B28EF" w:rsidRDefault="001B28EF" w:rsidP="001B28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8EF">
        <w:rPr>
          <w:rFonts w:ascii="Times New Roman" w:eastAsia="Times New Roman" w:hAnsi="Times New Roman" w:cs="Times New Roman"/>
          <w:sz w:val="24"/>
          <w:szCs w:val="24"/>
          <w:lang w:eastAsia="ru-RU"/>
        </w:rPr>
        <w:t>6. В целях организации обобщения правоприменительной практики в программе профилактики указываются установленные положением о виде контроля сроки подготовки и размещения на официальном сайте контрольного (надзорного) органа в информационно-телекоммуникационной сети "Интернет" (далее - сеть "Интернет") доклада о правоприменительной практике.</w:t>
      </w:r>
    </w:p>
    <w:p w:rsidR="001B28EF" w:rsidRPr="001B28EF" w:rsidRDefault="001B28EF" w:rsidP="001B28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8EF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целях организации профилактических визитов в программе профилактики указываются периоды (месяц, квартал), в которых подлежат проведению обязательные профилактические визиты.</w:t>
      </w:r>
    </w:p>
    <w:p w:rsidR="001B28EF" w:rsidRPr="001B28EF" w:rsidRDefault="001B28EF" w:rsidP="001B28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8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Изменения в данную часть программы профилактики в случае необходимости вносятся ежемесячно без проведения публичного обсуждения.</w:t>
      </w:r>
    </w:p>
    <w:p w:rsidR="001B28EF" w:rsidRPr="001B28EF" w:rsidRDefault="001B28EF" w:rsidP="001B28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В целях организации </w:t>
      </w:r>
      <w:proofErr w:type="spellStart"/>
      <w:r w:rsidRPr="001B28E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1B2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программе профилактики указываются способы </w:t>
      </w:r>
      <w:proofErr w:type="spellStart"/>
      <w:r w:rsidRPr="001B28E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1B2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автоматизированном режиме, применяемые в период действия программы профилактики.</w:t>
      </w:r>
    </w:p>
    <w:p w:rsidR="001B28EF" w:rsidRPr="001B28EF" w:rsidRDefault="001B28EF" w:rsidP="001B28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8EF">
        <w:rPr>
          <w:rFonts w:ascii="Times New Roman" w:eastAsia="Times New Roman" w:hAnsi="Times New Roman" w:cs="Times New Roman"/>
          <w:sz w:val="24"/>
          <w:szCs w:val="24"/>
          <w:lang w:eastAsia="ru-RU"/>
        </w:rPr>
        <w:t>9. В целях применения мер стимулирования добросовестности в программе профилактики указываются установленные положением о виде контроля мероприятия, направленные на нематериальное поощрение добросовестных контролируемых лиц.</w:t>
      </w:r>
    </w:p>
    <w:p w:rsidR="001B28EF" w:rsidRPr="001B28EF" w:rsidRDefault="001B28EF" w:rsidP="001B28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Разработанный контрольным (надзорным) органом проект программы профилактики подлежит общественному обсуждению, которое проводится с 1 октября по 1 ноября года, предшествующего году реализации программы профилактики (далее - предшествующий год), в соответствии с </w:t>
      </w:r>
      <w:hyperlink r:id="rId6" w:anchor="block_1011" w:history="1">
        <w:r w:rsidRPr="001B28E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пунктами 11 - 13</w:t>
        </w:r>
      </w:hyperlink>
      <w:r w:rsidRPr="001B2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настоящих Правил.</w:t>
      </w:r>
    </w:p>
    <w:p w:rsidR="001B28EF" w:rsidRPr="001B28EF" w:rsidRDefault="001B28EF" w:rsidP="001B28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8EF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 целях общественного обсуждения проект программы профилактики размещается на официальном сайте контрольного (надзорного) органа в сети "Интернет" не позднее 1 октября предшествующего года с одновременным указанием способов подачи предложений по итогам его рассмотрения.</w:t>
      </w:r>
    </w:p>
    <w:p w:rsidR="001B28EF" w:rsidRPr="001B28EF" w:rsidRDefault="001B28EF" w:rsidP="001B28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8EF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обязательном порядке контрольным (надзорным) органом должна быть представлена возможность направления предложений на электронную почту контрольного (надзорного) органа.</w:t>
      </w:r>
    </w:p>
    <w:p w:rsidR="001B28EF" w:rsidRPr="001B28EF" w:rsidRDefault="001B28EF" w:rsidP="001B28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8EF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Поданные в период общественного обсуждения предложения рассматриваются контрольным (надзорным) органом с 1 ноября по 1 декабря предшествующего года. Контрольным (надзорным) органом по каждому предложению формируется мотивированное заключение об их учете (в том числе частичном) или отклонении.</w:t>
      </w:r>
    </w:p>
    <w:p w:rsidR="001B28EF" w:rsidRPr="001B28EF" w:rsidRDefault="001B28EF" w:rsidP="001B28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8EF">
        <w:rPr>
          <w:rFonts w:ascii="Times New Roman" w:eastAsia="Times New Roman" w:hAnsi="Times New Roman" w:cs="Times New Roman"/>
          <w:sz w:val="24"/>
          <w:szCs w:val="24"/>
          <w:lang w:eastAsia="ru-RU"/>
        </w:rPr>
        <w:t>13. Проект программы профилактики направляется в общественный совет при контрольном (надзорном) органе в целях его обсуждения.</w:t>
      </w:r>
    </w:p>
    <w:p w:rsidR="001B28EF" w:rsidRPr="001B28EF" w:rsidRDefault="001B28EF" w:rsidP="001B28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8EF">
        <w:rPr>
          <w:rFonts w:ascii="Times New Roman" w:eastAsia="Times New Roman" w:hAnsi="Times New Roman" w:cs="Times New Roman"/>
          <w:sz w:val="24"/>
          <w:szCs w:val="24"/>
          <w:lang w:eastAsia="ru-RU"/>
        </w:rPr>
        <w:t>14. Результаты общественного обсуждения (включая перечень предложений и мотивированных заключений об их учете (в том числе частичном) или отклонении) размещаются на официальном сайте контрольного (надзорного) органа в сети "Интернет" не позднее 10 декабря предшествующего года.</w:t>
      </w:r>
    </w:p>
    <w:p w:rsidR="001B28EF" w:rsidRPr="001B28EF" w:rsidRDefault="001B28EF" w:rsidP="001B28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8EF">
        <w:rPr>
          <w:rFonts w:ascii="Times New Roman" w:eastAsia="Times New Roman" w:hAnsi="Times New Roman" w:cs="Times New Roman"/>
          <w:sz w:val="24"/>
          <w:szCs w:val="24"/>
          <w:lang w:eastAsia="ru-RU"/>
        </w:rPr>
        <w:t>15. Программа профилактики утверждается решением уполномоченного должностного лица контрольного (надзорного) органа не позднее 20 декабря предшествующего года и размещается на официальном сайте контрольного (надзорного) органа в сети "Интернет" в течение 5 дней со дня утверждения.</w:t>
      </w:r>
    </w:p>
    <w:p w:rsidR="00662A90" w:rsidRDefault="00662A90"/>
    <w:sectPr w:rsidR="00662A90" w:rsidSect="00662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B28EF"/>
    <w:rsid w:val="0002163B"/>
    <w:rsid w:val="000A78F0"/>
    <w:rsid w:val="00125FD8"/>
    <w:rsid w:val="00181FF0"/>
    <w:rsid w:val="001B28EF"/>
    <w:rsid w:val="001D0029"/>
    <w:rsid w:val="00217ECC"/>
    <w:rsid w:val="00225DA2"/>
    <w:rsid w:val="002C2FAB"/>
    <w:rsid w:val="00344FBF"/>
    <w:rsid w:val="003B2CF1"/>
    <w:rsid w:val="003B5C87"/>
    <w:rsid w:val="003C046A"/>
    <w:rsid w:val="003F7421"/>
    <w:rsid w:val="00406764"/>
    <w:rsid w:val="00467295"/>
    <w:rsid w:val="00470966"/>
    <w:rsid w:val="004A4833"/>
    <w:rsid w:val="004D39E1"/>
    <w:rsid w:val="004D5C01"/>
    <w:rsid w:val="004D7543"/>
    <w:rsid w:val="004F03FD"/>
    <w:rsid w:val="005350F5"/>
    <w:rsid w:val="00561B6E"/>
    <w:rsid w:val="00563B1C"/>
    <w:rsid w:val="005856E9"/>
    <w:rsid w:val="0059458D"/>
    <w:rsid w:val="0059599E"/>
    <w:rsid w:val="005D18DF"/>
    <w:rsid w:val="00603C6E"/>
    <w:rsid w:val="00624712"/>
    <w:rsid w:val="0063657B"/>
    <w:rsid w:val="00651445"/>
    <w:rsid w:val="00654B5B"/>
    <w:rsid w:val="00662A90"/>
    <w:rsid w:val="0067701B"/>
    <w:rsid w:val="006A49DC"/>
    <w:rsid w:val="006A699A"/>
    <w:rsid w:val="006A6DBA"/>
    <w:rsid w:val="006C2574"/>
    <w:rsid w:val="006E715E"/>
    <w:rsid w:val="007207D8"/>
    <w:rsid w:val="00726702"/>
    <w:rsid w:val="007A707C"/>
    <w:rsid w:val="007C6664"/>
    <w:rsid w:val="007C7AED"/>
    <w:rsid w:val="007D59B5"/>
    <w:rsid w:val="007E2B8F"/>
    <w:rsid w:val="007F58F1"/>
    <w:rsid w:val="00804C14"/>
    <w:rsid w:val="008172A9"/>
    <w:rsid w:val="00875E82"/>
    <w:rsid w:val="00882E0C"/>
    <w:rsid w:val="008A6225"/>
    <w:rsid w:val="009003BC"/>
    <w:rsid w:val="00901A71"/>
    <w:rsid w:val="009110A9"/>
    <w:rsid w:val="00924193"/>
    <w:rsid w:val="009446BD"/>
    <w:rsid w:val="009525DE"/>
    <w:rsid w:val="0095531E"/>
    <w:rsid w:val="009876B6"/>
    <w:rsid w:val="0099496B"/>
    <w:rsid w:val="009976D9"/>
    <w:rsid w:val="009C3953"/>
    <w:rsid w:val="009D0EE9"/>
    <w:rsid w:val="009F481F"/>
    <w:rsid w:val="00A91209"/>
    <w:rsid w:val="00A951C2"/>
    <w:rsid w:val="00AD6419"/>
    <w:rsid w:val="00AE16B3"/>
    <w:rsid w:val="00AE1F79"/>
    <w:rsid w:val="00B11D61"/>
    <w:rsid w:val="00B15410"/>
    <w:rsid w:val="00B329B6"/>
    <w:rsid w:val="00B423F9"/>
    <w:rsid w:val="00BB0D41"/>
    <w:rsid w:val="00BE5414"/>
    <w:rsid w:val="00BF1677"/>
    <w:rsid w:val="00C06966"/>
    <w:rsid w:val="00C10A83"/>
    <w:rsid w:val="00C12626"/>
    <w:rsid w:val="00C25167"/>
    <w:rsid w:val="00C30F3B"/>
    <w:rsid w:val="00C45007"/>
    <w:rsid w:val="00C57057"/>
    <w:rsid w:val="00C5737D"/>
    <w:rsid w:val="00C713A8"/>
    <w:rsid w:val="00CC6C7D"/>
    <w:rsid w:val="00CE2188"/>
    <w:rsid w:val="00CF6839"/>
    <w:rsid w:val="00D01467"/>
    <w:rsid w:val="00D15613"/>
    <w:rsid w:val="00D1677F"/>
    <w:rsid w:val="00D234BD"/>
    <w:rsid w:val="00D27CA0"/>
    <w:rsid w:val="00D53BCA"/>
    <w:rsid w:val="00D53E0A"/>
    <w:rsid w:val="00D54202"/>
    <w:rsid w:val="00D909EB"/>
    <w:rsid w:val="00DA68B7"/>
    <w:rsid w:val="00DC7A62"/>
    <w:rsid w:val="00E279B2"/>
    <w:rsid w:val="00E66820"/>
    <w:rsid w:val="00E804FA"/>
    <w:rsid w:val="00E915F9"/>
    <w:rsid w:val="00E972B7"/>
    <w:rsid w:val="00EE5216"/>
    <w:rsid w:val="00F6244B"/>
    <w:rsid w:val="00F673D9"/>
    <w:rsid w:val="00F750EE"/>
    <w:rsid w:val="00FA1AB1"/>
    <w:rsid w:val="00FC0A37"/>
    <w:rsid w:val="00FC5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A90"/>
  </w:style>
  <w:style w:type="paragraph" w:styleId="1">
    <w:name w:val="heading 1"/>
    <w:basedOn w:val="a"/>
    <w:link w:val="10"/>
    <w:uiPriority w:val="9"/>
    <w:qFormat/>
    <w:rsid w:val="001B28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28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1B2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B2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B28EF"/>
    <w:rPr>
      <w:color w:val="0000FF"/>
      <w:u w:val="single"/>
    </w:rPr>
  </w:style>
  <w:style w:type="paragraph" w:customStyle="1" w:styleId="s16">
    <w:name w:val="s_16"/>
    <w:basedOn w:val="a"/>
    <w:rsid w:val="001B2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1B28EF"/>
  </w:style>
  <w:style w:type="paragraph" w:customStyle="1" w:styleId="s3">
    <w:name w:val="s_3"/>
    <w:basedOn w:val="a"/>
    <w:rsid w:val="001B2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0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45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53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15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07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82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7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87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66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4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923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9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732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4104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507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15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08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92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89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78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72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98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68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35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66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83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401399931/191c9a954bfc69944ca38ce5743b1815/" TargetMode="External"/><Relationship Id="rId5" Type="http://schemas.openxmlformats.org/officeDocument/2006/relationships/hyperlink" Target="https://base.garant.ru/401399931/191c9a954bfc69944ca38ce5743b1815/" TargetMode="External"/><Relationship Id="rId4" Type="http://schemas.openxmlformats.org/officeDocument/2006/relationships/hyperlink" Target="https://base.garant.ru/40139993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778</Words>
  <Characters>4439</Characters>
  <Application>Microsoft Office Word</Application>
  <DocSecurity>0</DocSecurity>
  <Lines>36</Lines>
  <Paragraphs>10</Paragraphs>
  <ScaleCrop>false</ScaleCrop>
  <Company/>
  <LinksUpToDate>false</LinksUpToDate>
  <CharactersWithSpaces>5207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3</cp:revision>
  <dcterms:created xsi:type="dcterms:W3CDTF">2022-09-29T13:59:00Z</dcterms:created>
  <dcterms:modified xsi:type="dcterms:W3CDTF">2022-09-29T14:01:00Z</dcterms:modified>
</cp:coreProperties>
</file>